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FC" w:rsidRPr="00AC41EA" w:rsidRDefault="00FD39FC" w:rsidP="00AC41E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44"/>
          <w:szCs w:val="44"/>
          <w:u w:val="single"/>
          <w:lang w:eastAsia="fr-FR"/>
        </w:rPr>
      </w:pPr>
      <w:r w:rsidRPr="00FD39FC">
        <w:rPr>
          <w:rFonts w:ascii="inherit" w:eastAsia="Times New Roman" w:hAnsi="inherit" w:cs="Times New Roman"/>
          <w:sz w:val="36"/>
          <w:szCs w:val="36"/>
          <w:lang w:eastAsia="fr-FR"/>
        </w:rPr>
        <w:br/>
      </w:r>
      <w:r w:rsidRPr="00AC41EA">
        <w:rPr>
          <w:rFonts w:ascii="Sakkal Majalla" w:eastAsia="Times New Roman" w:hAnsi="Sakkal Majalla" w:cs="Sakkal Majalla"/>
          <w:b/>
          <w:bCs/>
          <w:sz w:val="44"/>
          <w:szCs w:val="44"/>
          <w:u w:val="single"/>
          <w:rtl/>
          <w:lang w:eastAsia="fr-FR"/>
        </w:rPr>
        <w:t>مكونات ملف طلب شهادة الحيازة</w:t>
      </w:r>
      <w:r w:rsidRPr="00AC41EA">
        <w:rPr>
          <w:rFonts w:ascii="Sakkal Majalla" w:eastAsia="Times New Roman" w:hAnsi="Sakkal Majalla" w:cs="Sakkal Majalla"/>
          <w:b/>
          <w:bCs/>
          <w:sz w:val="44"/>
          <w:szCs w:val="44"/>
          <w:u w:val="single"/>
          <w:lang w:eastAsia="fr-FR"/>
        </w:rPr>
        <w:t xml:space="preserve"> :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طلب خطي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  <w:bookmarkStart w:id="0" w:name="_GoBack"/>
      <w:bookmarkEnd w:id="0"/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أربع 04 نسخ من مخطط الكتلة للموقع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أربع 04 نسخ من مخطط الموقع يسلم من طرف خبير عقاري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محضر فصل و تحديد الحدود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 xml:space="preserve">4 </w:t>
      </w: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 xml:space="preserve"> نسخ من تصريح شرفي يسحب من مصالح البلدية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 xml:space="preserve">02 </w:t>
      </w: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 xml:space="preserve"> شهادة ميلاد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 xml:space="preserve">01 </w:t>
      </w: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 xml:space="preserve"> نسخة من بطاقة التعريف الوطنية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 xml:space="preserve">12 </w:t>
      </w: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طابع ضريبي بقيمة 10 دينار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 xml:space="preserve">1580 </w:t>
      </w: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دينار حقوق التسجيل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0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فور إيداع الملف يراسل رئيس البلدية مصالح أملاك الدولة للتأكد إذا كانت الأرض ملك للدولة أم لا. من ثم يتم إصدار إعلان على مستوى البلدية للمعارضة</w:t>
      </w:r>
      <w:r w:rsidRPr="00AC41EA">
        <w:rPr>
          <w:rFonts w:ascii="Sakkal Majalla" w:eastAsia="Times New Roman" w:hAnsi="Sakkal Majalla" w:cs="Sakkal Majalla"/>
          <w:sz w:val="44"/>
          <w:szCs w:val="44"/>
          <w:lang w:eastAsia="fr-FR"/>
        </w:rPr>
        <w:t>.</w:t>
      </w:r>
    </w:p>
    <w:p w:rsidR="00FD39FC" w:rsidRPr="00AC41EA" w:rsidRDefault="00FD39FC" w:rsidP="00FD39FC">
      <w:pPr>
        <w:bidi/>
        <w:spacing w:after="71" w:line="240" w:lineRule="auto"/>
        <w:rPr>
          <w:rFonts w:ascii="Sakkal Majalla" w:eastAsia="Times New Roman" w:hAnsi="Sakkal Majalla" w:cs="Sakkal Majalla"/>
          <w:sz w:val="44"/>
          <w:szCs w:val="44"/>
          <w:lang w:eastAsia="fr-FR"/>
        </w:rPr>
      </w:pPr>
      <w:r w:rsidRPr="00AC41EA">
        <w:rPr>
          <w:rFonts w:ascii="Sakkal Majalla" w:eastAsia="Times New Roman" w:hAnsi="Sakkal Majalla" w:cs="Sakkal Majalla"/>
          <w:sz w:val="44"/>
          <w:szCs w:val="44"/>
          <w:rtl/>
          <w:lang w:eastAsia="fr-FR"/>
        </w:rPr>
        <w:t>إذا كانت الأرض لا تعاني من أي نزاع فانه يتم إصدار شهادة الحيازة و تبلغ للتسجيل إلى المحافظة العقارية، بعدها يقوم رئيس البلدية بتسليم قرار يتضمن شهادة الحيازة</w:t>
      </w:r>
    </w:p>
    <w:p w:rsidR="00FD39FC" w:rsidRPr="00FD39FC" w:rsidRDefault="00FD39FC" w:rsidP="00FD39FC">
      <w:pPr>
        <w:spacing w:after="0" w:line="240" w:lineRule="auto"/>
        <w:ind w:left="170"/>
        <w:rPr>
          <w:rFonts w:ascii="inherit" w:eastAsia="Times New Roman" w:hAnsi="inherit" w:cs="Segoe UI"/>
          <w:color w:val="1C1E21"/>
          <w:sz w:val="17"/>
          <w:szCs w:val="17"/>
          <w:bdr w:val="single" w:sz="12" w:space="0" w:color="auto" w:frame="1"/>
          <w:lang w:eastAsia="fr-FR"/>
        </w:rPr>
      </w:pPr>
    </w:p>
    <w:p w:rsidR="00FD39FC" w:rsidRPr="00FD39FC" w:rsidRDefault="00FD39FC" w:rsidP="00FD39FC">
      <w:pPr>
        <w:spacing w:after="0" w:line="240" w:lineRule="auto"/>
        <w:ind w:left="170"/>
        <w:rPr>
          <w:rFonts w:ascii="inherit" w:eastAsia="Times New Roman" w:hAnsi="inherit" w:cs="Segoe UI"/>
          <w:color w:val="1C1E21"/>
          <w:sz w:val="17"/>
          <w:szCs w:val="17"/>
          <w:bdr w:val="single" w:sz="12" w:space="0" w:color="auto" w:frame="1"/>
          <w:lang w:eastAsia="fr-FR"/>
        </w:rPr>
      </w:pPr>
    </w:p>
    <w:p w:rsidR="003A32DD" w:rsidRDefault="003A32DD" w:rsidP="00FD39FC">
      <w:pPr>
        <w:bidi/>
      </w:pPr>
    </w:p>
    <w:sectPr w:rsidR="003A32DD" w:rsidSect="003A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9FC"/>
    <w:rsid w:val="00185B4F"/>
    <w:rsid w:val="003A32DD"/>
    <w:rsid w:val="00A4370E"/>
    <w:rsid w:val="00AC41EA"/>
    <w:rsid w:val="00CE3403"/>
    <w:rsid w:val="00D15637"/>
    <w:rsid w:val="00D24EDD"/>
    <w:rsid w:val="00F27E6C"/>
    <w:rsid w:val="00F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2edcug0">
    <w:name w:val="d2edcug0"/>
    <w:basedOn w:val="DefaultParagraphFont"/>
    <w:rsid w:val="00FD39FC"/>
  </w:style>
  <w:style w:type="character" w:customStyle="1" w:styleId="gpro0wi8">
    <w:name w:val="gpro0wi8"/>
    <w:basedOn w:val="DefaultParagraphFont"/>
    <w:rsid w:val="00FD39FC"/>
  </w:style>
  <w:style w:type="character" w:customStyle="1" w:styleId="pcp91wgn">
    <w:name w:val="pcp91wgn"/>
    <w:basedOn w:val="DefaultParagraphFont"/>
    <w:rsid w:val="00FD3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97769">
                          <w:marLeft w:val="0"/>
                          <w:marRight w:val="0"/>
                          <w:marTop w:val="71"/>
                          <w:marBottom w:val="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799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19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93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38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3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61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1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5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7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9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1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236543">
                                  <w:marLeft w:val="226"/>
                                  <w:marRight w:val="2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1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5809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1087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93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6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31605">
                                          <w:marLeft w:val="9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9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234877">
                                          <w:marLeft w:val="9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80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195311">
                              <w:marLeft w:val="169"/>
                              <w:marRight w:val="1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3245">
                                  <w:marLeft w:val="-28"/>
                                  <w:marRight w:val="-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65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6569955">
                                              <w:marLeft w:val="-56"/>
                                              <w:marRight w:val="-5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52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23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5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55425115">
                                              <w:marLeft w:val="-56"/>
                                              <w:marRight w:val="-5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58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342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86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32444857">
                                              <w:marLeft w:val="-56"/>
                                              <w:marRight w:val="-5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8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2022-05-19T11:14:00Z</dcterms:created>
  <dcterms:modified xsi:type="dcterms:W3CDTF">2024-08-06T18:22:00Z</dcterms:modified>
</cp:coreProperties>
</file>